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F04137" w:rsidTr="00767E57">
        <w:tc>
          <w:tcPr>
            <w:tcW w:w="1642" w:type="dxa"/>
          </w:tcPr>
          <w:p w:rsidR="00F04137" w:rsidRDefault="00F04137" w:rsidP="0076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F04137" w:rsidRDefault="00F04137" w:rsidP="0076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F04137" w:rsidRDefault="00F04137" w:rsidP="0076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F04137" w:rsidRDefault="00F04137" w:rsidP="0076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F04137" w:rsidTr="00767E57">
        <w:tc>
          <w:tcPr>
            <w:tcW w:w="1642" w:type="dxa"/>
            <w:vAlign w:val="center"/>
          </w:tcPr>
          <w:p w:rsidR="00F04137" w:rsidRDefault="0072465B" w:rsidP="00767E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  <w:r w:rsidR="00F0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399" w:type="dxa"/>
            <w:vAlign w:val="center"/>
          </w:tcPr>
          <w:p w:rsidR="00F04137" w:rsidRDefault="00F04137" w:rsidP="0076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ТО</w:t>
            </w:r>
          </w:p>
        </w:tc>
        <w:tc>
          <w:tcPr>
            <w:tcW w:w="3893" w:type="dxa"/>
            <w:vAlign w:val="center"/>
          </w:tcPr>
          <w:p w:rsidR="00F04137" w:rsidRPr="007E7F08" w:rsidRDefault="00F04137" w:rsidP="00767E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</w:tc>
        <w:tc>
          <w:tcPr>
            <w:tcW w:w="2637" w:type="dxa"/>
            <w:vAlign w:val="center"/>
          </w:tcPr>
          <w:p w:rsidR="00F04137" w:rsidRPr="001F7B32" w:rsidRDefault="00F04137" w:rsidP="0076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04137" w:rsidRPr="0081643B" w:rsidRDefault="00F04137" w:rsidP="00F0413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4137" w:rsidRPr="0081643B" w:rsidRDefault="00F04137" w:rsidP="00F0413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43B">
        <w:rPr>
          <w:rFonts w:ascii="Times New Roman" w:eastAsia="Calibri" w:hAnsi="Times New Roman" w:cs="Times New Roman"/>
          <w:sz w:val="28"/>
          <w:szCs w:val="28"/>
        </w:rPr>
        <w:t>Преподаватель Жеребцов Сергей Владимирович</w:t>
      </w:r>
    </w:p>
    <w:p w:rsidR="00F04137" w:rsidRPr="0081643B" w:rsidRDefault="00F04137" w:rsidP="00F04137">
      <w:pPr>
        <w:ind w:firstLine="709"/>
        <w:jc w:val="center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81643B">
        <w:rPr>
          <w:rFonts w:ascii="Times New Roman" w:eastAsia="Calibri" w:hAnsi="Times New Roman" w:cs="Times New Roman"/>
          <w:sz w:val="28"/>
          <w:szCs w:val="28"/>
        </w:rPr>
        <w:t xml:space="preserve">Тема 1.7. </w:t>
      </w:r>
      <w:r w:rsidRPr="0081643B">
        <w:rPr>
          <w:rStyle w:val="translation-chunk"/>
          <w:rFonts w:ascii="Times New Roman" w:eastAsia="Calibri" w:hAnsi="Times New Roman"/>
          <w:sz w:val="28"/>
          <w:szCs w:val="28"/>
          <w:shd w:val="clear" w:color="auto" w:fill="FFFFFF"/>
        </w:rPr>
        <w:t>Дорожная разметка и её характеристика.</w:t>
      </w:r>
    </w:p>
    <w:p w:rsidR="00F04137" w:rsidRDefault="0072465B" w:rsidP="00F04137">
      <w:pPr>
        <w:ind w:firstLine="709"/>
        <w:jc w:val="center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Лекция №17</w:t>
      </w:r>
    </w:p>
    <w:p w:rsidR="00F04137" w:rsidRDefault="00F04137" w:rsidP="00F0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37" w:rsidRPr="009F3946" w:rsidRDefault="00F04137" w:rsidP="00F0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04137" w:rsidRPr="009F3946" w:rsidRDefault="00F04137" w:rsidP="00F0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н</w:t>
      </w:r>
      <w:r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азначение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горизонтальной</w:t>
      </w:r>
      <w:r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разметки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F04137" w:rsidRPr="009F3946" w:rsidRDefault="00F04137" w:rsidP="00F0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F04137" w:rsidRPr="009F3946" w:rsidRDefault="00F04137" w:rsidP="00F0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04137" w:rsidRPr="009F3946" w:rsidRDefault="00F04137" w:rsidP="00F0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04137" w:rsidRPr="00042BFA" w:rsidRDefault="00F04137" w:rsidP="00F0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4137" w:rsidRPr="00E77167" w:rsidRDefault="00F04137" w:rsidP="00F0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>
        <w:rPr>
          <w:rFonts w:ascii="Times New Roman" w:hAnsi="Times New Roman"/>
          <w:sz w:val="28"/>
          <w:szCs w:val="28"/>
        </w:rPr>
        <w:t xml:space="preserve">и требование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горизонтальной</w:t>
      </w:r>
      <w:r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разметки</w:t>
      </w:r>
      <w:r>
        <w:rPr>
          <w:rFonts w:ascii="Times New Roman" w:hAnsi="Times New Roman"/>
          <w:sz w:val="28"/>
          <w:szCs w:val="28"/>
        </w:rPr>
        <w:t xml:space="preserve"> обеспечит</w:t>
      </w:r>
      <w:r w:rsidRPr="00E77167">
        <w:rPr>
          <w:rFonts w:ascii="Times New Roman" w:hAnsi="Times New Roman"/>
          <w:sz w:val="28"/>
          <w:szCs w:val="28"/>
        </w:rPr>
        <w:t xml:space="preserve"> вашу безопасность и </w:t>
      </w:r>
      <w:r>
        <w:rPr>
          <w:rFonts w:ascii="Times New Roman" w:hAnsi="Times New Roman"/>
          <w:sz w:val="28"/>
          <w:szCs w:val="28"/>
        </w:rPr>
        <w:t>исключит возможность получить штраф.</w:t>
      </w:r>
    </w:p>
    <w:p w:rsidR="00F04137" w:rsidRDefault="00F04137" w:rsidP="00F0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137" w:rsidRDefault="00F04137" w:rsidP="00F04137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04137" w:rsidRDefault="00F04137" w:rsidP="00F0413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 w:rsidRPr="00996CF2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План</w:t>
      </w:r>
      <w:r w:rsidRPr="0071241A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F04137" w:rsidRDefault="00F04137" w:rsidP="00F04137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04137" w:rsidRPr="00F04137" w:rsidRDefault="00F04137" w:rsidP="00F041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137">
        <w:rPr>
          <w:rStyle w:val="translation-chunk"/>
          <w:sz w:val="28"/>
          <w:szCs w:val="28"/>
          <w:shd w:val="clear" w:color="auto" w:fill="FFFFFF"/>
        </w:rPr>
        <w:t xml:space="preserve">Вопрос 1. Назначение горизонтальной разметки. Цвет и условия применения каждого вида разметки. </w:t>
      </w:r>
      <w:r w:rsidRPr="00F04137">
        <w:rPr>
          <w:sz w:val="28"/>
          <w:szCs w:val="28"/>
        </w:rPr>
        <w:t>Применение сплошных и прерывистых линий.</w:t>
      </w:r>
    </w:p>
    <w:p w:rsidR="00F04137" w:rsidRPr="00F04137" w:rsidRDefault="00F04137" w:rsidP="00F0413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</w:p>
    <w:p w:rsidR="00F04137" w:rsidRPr="00F04137" w:rsidRDefault="00F04137" w:rsidP="00724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 xml:space="preserve">1.1 (узкая сплошная линия) – разделяет транспортные потоки, обозначает полосы движения, границы проезжей части, на которые въезд запрещен, обозначает границы мест стоянки, край проезжей части на дорогах </w:t>
      </w:r>
      <w:r w:rsidRPr="00F04137">
        <w:rPr>
          <w:rFonts w:ascii="Times New Roman" w:hAnsi="Times New Roman"/>
          <w:sz w:val="28"/>
          <w:szCs w:val="28"/>
          <w:lang w:val="uk-UA"/>
        </w:rPr>
        <w:t>ІІ</w:t>
      </w:r>
      <w:r w:rsidRPr="00F04137">
        <w:rPr>
          <w:rFonts w:ascii="Times New Roman" w:hAnsi="Times New Roman"/>
          <w:sz w:val="28"/>
          <w:szCs w:val="28"/>
        </w:rPr>
        <w:t xml:space="preserve"> – </w:t>
      </w:r>
      <w:r w:rsidRPr="00F04137">
        <w:rPr>
          <w:rFonts w:ascii="Times New Roman" w:hAnsi="Times New Roman"/>
          <w:sz w:val="28"/>
          <w:szCs w:val="28"/>
          <w:lang w:val="uk-UA"/>
        </w:rPr>
        <w:t>І</w:t>
      </w:r>
      <w:r w:rsidRPr="00F04137">
        <w:rPr>
          <w:rFonts w:ascii="Times New Roman" w:hAnsi="Times New Roman"/>
          <w:sz w:val="28"/>
          <w:szCs w:val="28"/>
          <w:lang w:val="en-US"/>
        </w:rPr>
        <w:t>V</w:t>
      </w:r>
      <w:r w:rsidRPr="00F04137">
        <w:rPr>
          <w:rFonts w:ascii="Times New Roman" w:hAnsi="Times New Roman"/>
          <w:sz w:val="28"/>
          <w:szCs w:val="28"/>
        </w:rPr>
        <w:t xml:space="preserve"> категорий.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 (широкая сплошная линия) – обозначает край проезжей части на автомагистралях и дорогах І категории, а также специально выделенные полосы для движения маршрутных транспортных средств.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 xml:space="preserve">1.3 – разделяет транспортные потоки противоположных направлений на дорогах, имеющих </w:t>
      </w:r>
      <w:proofErr w:type="gramStart"/>
      <w:r w:rsidRPr="00F04137">
        <w:rPr>
          <w:rFonts w:ascii="Times New Roman" w:hAnsi="Times New Roman"/>
          <w:sz w:val="28"/>
          <w:szCs w:val="28"/>
        </w:rPr>
        <w:t>четыре и более полос</w:t>
      </w:r>
      <w:proofErr w:type="gramEnd"/>
      <w:r w:rsidRPr="00F04137">
        <w:rPr>
          <w:rFonts w:ascii="Times New Roman" w:hAnsi="Times New Roman"/>
          <w:sz w:val="28"/>
          <w:szCs w:val="28"/>
        </w:rPr>
        <w:t xml:space="preserve"> движения.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1.4. – обозначает места, где запрещена остановка транспортных средств.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1.5 – разделяет транспортные потоки противоположных направлений, обозначает полосы движения.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1.6 (линия приближения) – предупреждает о приближении к разметке 1.1, 1.11.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1.7 (прерывистая линия с короткими штрихами и равными им промежутками) – обозначает полосы движения в пределах перекрестка.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lastRenderedPageBreak/>
        <w:t>1.8 – обозначает границу между переходно-скоростной полосой и основной полосой движения.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1.9 – обозначает реверсивные полосы.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1.10.1, 1.10.2 – обозначают места, где запрещена стоянка транспортных средств.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1.11 – разделяет транспортные потоки в случае запрещения перестроения транспортных средств из одной полосы на другую.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1.12 (</w:t>
      </w:r>
      <w:proofErr w:type="spellStart"/>
      <w:proofErr w:type="gramStart"/>
      <w:r w:rsidRPr="00F04137">
        <w:rPr>
          <w:rFonts w:ascii="Times New Roman" w:hAnsi="Times New Roman"/>
          <w:sz w:val="28"/>
          <w:szCs w:val="28"/>
        </w:rPr>
        <w:t>стоп-линия</w:t>
      </w:r>
      <w:proofErr w:type="spellEnd"/>
      <w:proofErr w:type="gramEnd"/>
      <w:r w:rsidRPr="00F04137">
        <w:rPr>
          <w:rFonts w:ascii="Times New Roman" w:hAnsi="Times New Roman"/>
          <w:sz w:val="28"/>
          <w:szCs w:val="28"/>
        </w:rPr>
        <w:t>) – обозначает место остановки транспортных средств.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1.13 – обозначает место, где водитель обязан уступить дорогу.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1.14.1 (зебра) – обозначает нерегулируемый пешеходный переход.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1.14.2 – обозначает регулируемый пешеходный переход.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1.14.3 – обозначает нерегулируемый пешеходный переход в местах с повышенной вероятностью возникновения ДТП.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1.14.4 – обозначает нерегулируемый пешеходный переход для слепых пешеходов.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1.14.5 – обозначает регулируемый пешеходный переход для слепых пешеходов.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1.15 – обозначает место, где велосипедная дорожка пересекает проезжую часть.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1.16.1 – обозначает направляющий островок, разделяющий транспортные потоки противоположных направлений.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1.16.2 – обозначает направляющий островок, разделяющий транспортные потоки попутных направлений.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1.16.3 – обозначает направляющий островок в местах слияния транспортных потоков.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1.16.4 – обозначает островок безопасности.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1.17 – обозначает остановки маршрутных транспортных средств.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1.18 – обозначает направления движения по полосам.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1.19 – обозначает приближение к сужению проезжей части.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1.20 – обозначает приближение к поперечной разметке 1.13.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1.21 (надпись «СТОП») – обозначает приближение к поперечной разметке 1.12.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1.22 – обозначает приближение к элементам принудительного снижения скорости.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1.23 – обозначает номер и маршрут дороги.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1.24 – обозначает полосу проезжей части, предназначенную исключительно для движения маршрутных транспортных средств.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1.25 – обозначает на покрытии проезжей части изображение дорожного знака 1.32 «Пешеходный переход».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1.25 – обозначает (дублирует) на покрытии проезжей части изображение дорожного знака 1.32 «Пешеходный переход».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1.26 – обозначает (дублирует) на покрытии проезжей части изображение дорожного знака 1.39 «Иная опасность».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1.27 – обозначает (дублирует) на покрытии проезжей части изображение дорожного знака 3.29 «Ограничение максимальной скорости».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lastRenderedPageBreak/>
        <w:t>1.28 – обозначает (дублирует) на покрытии проезжей части изображение дорожного знака 5.38 «Место стоянки».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4137">
        <w:rPr>
          <w:rFonts w:ascii="Times New Roman" w:hAnsi="Times New Roman"/>
          <w:i/>
          <w:sz w:val="28"/>
          <w:szCs w:val="28"/>
        </w:rPr>
        <w:t>Разметка 1.25 – 1.28 повышают безопасность дорожного движения за счет улучшения зрительного восприятия соответствующих дорожных знаков.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1.29 – обозначает дорожку для велосипедистов.</w:t>
      </w:r>
    </w:p>
    <w:p w:rsidR="00F04137" w:rsidRPr="00F04137" w:rsidRDefault="00F04137" w:rsidP="00F04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1.30 – обозначает место для стоянки транспортных средств, которые перевозят инвалидов.</w:t>
      </w:r>
    </w:p>
    <w:p w:rsidR="00F04137" w:rsidRPr="006C24F4" w:rsidRDefault="00F04137" w:rsidP="00F04137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b w:val="0"/>
        </w:rPr>
      </w:pPr>
    </w:p>
    <w:p w:rsidR="00F04137" w:rsidRPr="00AC353F" w:rsidRDefault="00F04137" w:rsidP="00F04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лекцию, ответить на контрольные вопросы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2465B">
        <w:rPr>
          <w:rFonts w:ascii="Times New Roman" w:hAnsi="Times New Roman" w:cs="Times New Roman"/>
          <w:sz w:val="28"/>
          <w:szCs w:val="28"/>
        </w:rPr>
        <w:t xml:space="preserve"> до 01.11</w:t>
      </w:r>
      <w:r>
        <w:rPr>
          <w:rFonts w:ascii="Times New Roman" w:hAnsi="Times New Roman" w:cs="Times New Roman"/>
          <w:sz w:val="28"/>
          <w:szCs w:val="28"/>
        </w:rPr>
        <w:t>.2021 до 13.10</w:t>
      </w:r>
    </w:p>
    <w:p w:rsidR="007F187F" w:rsidRDefault="007F187F"/>
    <w:sectPr w:rsidR="007F187F" w:rsidSect="007F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37"/>
    <w:rsid w:val="0072465B"/>
    <w:rsid w:val="007F187F"/>
    <w:rsid w:val="00F0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F04137"/>
    <w:rPr>
      <w:rFonts w:cs="Times New Roman"/>
    </w:rPr>
  </w:style>
  <w:style w:type="character" w:styleId="a4">
    <w:name w:val="Hyperlink"/>
    <w:basedOn w:val="a0"/>
    <w:uiPriority w:val="99"/>
    <w:unhideWhenUsed/>
    <w:rsid w:val="00F04137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F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04137"/>
    <w:rPr>
      <w:rFonts w:cs="Times New Roman"/>
      <w:b/>
      <w:bCs/>
    </w:rPr>
  </w:style>
  <w:style w:type="paragraph" w:customStyle="1" w:styleId="text-center">
    <w:name w:val="text-center"/>
    <w:basedOn w:val="a"/>
    <w:rsid w:val="0072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24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2021-10-29T07:47:00Z</dcterms:created>
  <dcterms:modified xsi:type="dcterms:W3CDTF">2021-10-29T08:02:00Z</dcterms:modified>
</cp:coreProperties>
</file>